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 года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секретаре судебных заседаний Бекетовой Н.И.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представителя </w:t>
      </w:r>
      <w:r>
        <w:rPr>
          <w:rFonts w:ascii="Times New Roman" w:eastAsia="Times New Roman" w:hAnsi="Times New Roman" w:cs="Times New Roman"/>
          <w:sz w:val="28"/>
          <w:szCs w:val="28"/>
        </w:rPr>
        <w:t>ответчика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Малюгина В.Л., действующего на основании </w:t>
      </w:r>
      <w:r>
        <w:rPr>
          <w:rFonts w:ascii="Times New Roman" w:eastAsia="Times New Roman" w:hAnsi="Times New Roman" w:cs="Times New Roman"/>
          <w:sz w:val="28"/>
          <w:szCs w:val="28"/>
        </w:rPr>
        <w:t>устного заявления,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гражданское дело №2-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-2803/2026 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>Тухватуллиной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Дании </w:t>
      </w:r>
      <w:r>
        <w:rPr>
          <w:rFonts w:ascii="Times New Roman" w:eastAsia="Times New Roman" w:hAnsi="Times New Roman" w:cs="Times New Roman"/>
          <w:sz w:val="28"/>
          <w:szCs w:val="28"/>
        </w:rPr>
        <w:t>Булатовны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АО «Мегафон Ритейл» и ПАО «Мегафон» о защите прав потребителей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9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л:</w:t>
      </w:r>
    </w:p>
    <w:p>
      <w:pPr>
        <w:spacing w:before="0" w:after="0"/>
        <w:ind w:firstLine="709"/>
        <w:jc w:val="center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истец обратилась к ответчику АО «Мегафон Ритейл» с требованиями о защите прав потребителей, мотивировав требования тем, что 24.01.2024 она обратилась в салон связи ПАО «Мегафон» для подключения интернет-связи. Оператором связи АО «Мегафон Ритейл» на её имя зарегистрирован абонентский номер +79224435947 для оказания услуг фиксированной связи с предоставлением роутера класса Премиум марки 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Link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DIR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-825. Информация о стоимости роутера в рассрочку и графике платежей не была озвучена. Данную информацию истец получила на электронную почту после неоднократных устных обращений и письменного запроса. Договор на приобретение роутера в рассрочку с приложением графика платежей, об условиях пользования и возврата товара не заключался. В результате </w:t>
      </w:r>
      <w:r>
        <w:rPr>
          <w:rFonts w:ascii="Times New Roman" w:eastAsia="Times New Roman" w:hAnsi="Times New Roman" w:cs="Times New Roman"/>
          <w:sz w:val="28"/>
          <w:szCs w:val="28"/>
        </w:rPr>
        <w:t>непредоставления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необходимой информации о товаре до совершения сделки истцу не было известно, что роутер предназначен исключительно для пользования сетью оператора связи «Мегафон» и, в случае расторжения договор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с данным </w:t>
      </w:r>
      <w:r>
        <w:rPr>
          <w:rFonts w:ascii="Times New Roman" w:eastAsia="Times New Roman" w:hAnsi="Times New Roman" w:cs="Times New Roman"/>
          <w:sz w:val="28"/>
          <w:szCs w:val="28"/>
        </w:rPr>
        <w:t>интернет-провайдером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истец не может использовать роутер у другого оператора сотовой связи в сфере телекоммуникаций без привлечения третьих лиц для перенастройки или «</w:t>
      </w:r>
      <w:r>
        <w:rPr>
          <w:rFonts w:ascii="Times New Roman" w:eastAsia="Times New Roman" w:hAnsi="Times New Roman" w:cs="Times New Roman"/>
          <w:sz w:val="28"/>
          <w:szCs w:val="28"/>
        </w:rPr>
        <w:t>перепрошивки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оборудования. Услуга провайдером фактически не оказывалась, с начала эксплуатации роутера истец не смогла качественно и в полном объеме пользоваться роутером по причине постоянного сбоя и неисправности оборудования, в связи с чем, она неоднократно обращалась на «горячую линию» оператора сотовой связи с требованием устранить неисправности, но неисправности не были устранены. 27.08.2024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подано заявление в АО «Мегафон Ритейл» о расторжении договора и аннулировании номера с возвратом роутера. В ответ сотрудником АО «Мегафон Ритейл» отказано в принятии роутера со ссылкой на то, что роутер приобретен в рассрочку и прошло полгода с момента его приобретения. 04.10.2025 истец вновь обратилась с претензией к ответчику с требованием принять интернет-оборудование и возвратить оплаченные за него денежные средства. Ответчиком отказано в принятии роутера со ссылкой на то, что гарантийный срок на роутер составляет 12 месяцев, предложили сдать товар для проведения проверки качества товара. Согласно информации с сайта «ОЗОН», рыночная стоимость роутера составляет 7107 руб. До настоящего времени истец </w:t>
      </w:r>
      <w:r>
        <w:rPr>
          <w:rFonts w:ascii="Times New Roman" w:eastAsia="Times New Roman" w:hAnsi="Times New Roman" w:cs="Times New Roman"/>
          <w:sz w:val="28"/>
          <w:szCs w:val="28"/>
        </w:rPr>
        <w:t>роутером не пользуется, услуга провайдером не предоставляется. Просрочка возврата денег за роутер составила 404 дня в период с 28.08.2024 по 13.11.2025, сумма неустойки, рассчитанной в соответствии со ст.23 Закона о защите прав потребителей, составляет 28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712,28 руб. из расчета (7107 руб. /100х1%)х404 </w:t>
      </w:r>
      <w:r>
        <w:rPr>
          <w:rFonts w:ascii="Times New Roman" w:eastAsia="Times New Roman" w:hAnsi="Times New Roman" w:cs="Times New Roman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 связи с нарушением ответчиком прав истца, последней причинен моральный вред, который она оценивает в 30000 руб. За отказ в добровольном порядке удовлетворения требований потребителя с ответчика подлежит взысканию штраф в размере 50% от присужденной судом суммы. С учетом указанных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уточнения исковых требований </w:t>
      </w:r>
      <w:r>
        <w:rPr>
          <w:rFonts w:ascii="Times New Roman" w:eastAsia="Times New Roman" w:hAnsi="Times New Roman" w:cs="Times New Roman"/>
          <w:sz w:val="28"/>
          <w:szCs w:val="28"/>
        </w:rPr>
        <w:t>просит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считать договор между истцом и ПАО «Мегафон» расторгнутым с момента предъявления досудебной претензии; </w:t>
      </w:r>
      <w:r>
        <w:rPr>
          <w:rFonts w:ascii="Times New Roman" w:eastAsia="Times New Roman" w:hAnsi="Times New Roman" w:cs="Times New Roman"/>
          <w:sz w:val="28"/>
          <w:szCs w:val="28"/>
        </w:rPr>
        <w:t>обязать ответчика принять роутер, взыскать с ответчика денежные средства, уплаченны</w:t>
      </w:r>
      <w:r>
        <w:rPr>
          <w:rFonts w:ascii="Times New Roman" w:eastAsia="Times New Roman" w:hAnsi="Times New Roman" w:cs="Times New Roman"/>
          <w:sz w:val="28"/>
          <w:szCs w:val="28"/>
        </w:rPr>
        <w:t>е за роутер в размере 7107 руб.; признать услугу по предоставлению домашнего интернета с использование роутера в период с 26.01.2024 по 27.08.2024 некачественной; 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неустойку в размере 28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712,28 руб., компенсацию морального вреда в размере 30000 руб. и штраф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50% от присужденной суммы за отказ в добровольном порядке удовлетворения требований потребителя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Истец настояла на удовлетворении исковых требований, дала пояснения согласно исковому заявлению. Дополнительно пояснила, что в 2024 году ей по телефону от АО «Мегафон Ритейл» поступило предложение на подключение абонентского номера для оказания услуг фиксированной связи с предоставлением роутера, данное оборудование предназначено исключительно для пользования сетью оператора связи «Мегафон». Она согласилась, но никакого договора не подписывала, использование роутером было невозможно из-за постоянных сбоев и технической неисправности, услуга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связи ей не оказана, в связи с этим она </w:t>
      </w:r>
      <w:r>
        <w:rPr>
          <w:rFonts w:ascii="Times New Roman" w:eastAsia="Times New Roman" w:hAnsi="Times New Roman" w:cs="Times New Roman"/>
          <w:sz w:val="28"/>
          <w:szCs w:val="28"/>
        </w:rPr>
        <w:t>неоднократно обращалась на «горячую линию» оператора связи, обещали устранить неисправность, но так и не устранили. В августе 2024 года обратилась в салон связи с заявлением о расторжении договора и аннулировании абонентского договора, но ответчик отказался принять оборудование, она потребовала предоставить график о списании денежных средств в счет оплаты роутера и платежей пользования роутером, но ответа не поступила. Пыталась в досудебном порядке урегулировать данный вопрос, предоставить роутер на экспертизу, но ей было отказано. Ознакомившись с копией договора о предоставлении услуг фиксированной связи от 26.01.2024 пояснила, что никакого письменного договора не подписывала и подпись в копии договора ей не принадлежит. Добавила, что роутер является некачественным, имеющий технические недостатки, так как, были постоянные сбои со связью, интернетом.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посл</w:t>
      </w:r>
      <w:r>
        <w:rPr>
          <w:rFonts w:ascii="Times New Roman" w:eastAsia="Times New Roman" w:hAnsi="Times New Roman" w:cs="Times New Roman"/>
          <w:sz w:val="28"/>
          <w:szCs w:val="28"/>
        </w:rPr>
        <w:t>едующие судебные заседания истец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являлась, просила о рассмотрении дела в её отсутствии с участием представителя.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Определением суда от 19.02.2026 в качестве соответчика по делу привлечено ПАО «Мегафон».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Представитель истца просил удовлетворить исковые требования, так как, связь ответчиком оказывалась некачественно, в связи с чем, истец приняла решение о расторжении договора связи, при этом, роутер, с помощью которого оказывалась услуга, не может быть использован у другого оператора связи, о чем,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истец при приобретении оборудования не знала, то есть до неё не была доведена полная информация о приобретаемом товаре.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Представители ответчиков в судебное заседание не явились, о месте и времени судебного заседания извещены надлежащим образом, об отложении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не ходатайствовали.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 начала судебного заседания от представителя ответчика ПАО «Мегафон Ритейл» поступило возражение на исковое заявление, согласно которому договор о предоставлении услуг фиксированной связи истцом заключен с ПАО «Мегафон». Истцу был выдан роутер в рассрочку, АО «Мегафон Ритейл» не является надлежащим ответчиком по делу, так как, не предоставляет услуги связи. Договор оказания услуг связи подписан истцом 26.01.2024, в тот же день подписано дополнительное соглашение к договору о купле-продажи оборудования в рассрочку. На официально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сайте размещено дополнительное соглашение к договору</w:t>
      </w:r>
      <w:r>
        <w:rPr>
          <w:rFonts w:ascii="Times New Roman" w:eastAsia="Times New Roman" w:hAnsi="Times New Roman" w:cs="Times New Roman"/>
          <w:sz w:val="28"/>
          <w:szCs w:val="28"/>
        </w:rPr>
        <w:t>, в связи с чем, в иске просит отказать.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представителя истца ПАО «Мегафон» поступило возражение, согласно которому 27.01.2024 истцом заключен договор об оказании услуг фиксированной связи ПАО «Мегафон», в рамках которому истцу предоставлены следующие услуги: «домашний интернет», «телевидение» и «мобильные услуги». Неотъемлемой часть договора являются условия оказания услуг связи ПАО «Мегафон», информационная карта, условия тарифного плана, условия оказания отдельных услуг. Вся необходимая информация: о тарифах, условиях рассрочки и т.д. приведена на официальном сайте ПАО «Мегафон»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https://xmao.megafon.ru/tariffs/home/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 Стороной истца не оспорен факт подписания типового договора об оказании услуг фиксированной связи. Исходя из условий договора, помимо согласования условий оказания услуг фиксированной связи, оператор передал, а абонент принял новое оборудование в полной комплектации и в исправном состоянии в рассрочку (смешанный договор). Как следует из типовой формы договора до истца доведена информация о возможности выбора передачи оборудования, кроме того, при оценке условий заключенного договора, истец выразила свое согласие с выбором в качестве типа передачи оборудования в рассрочку, существенные условия которой были согласованы.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судья, руководствуяс</w:t>
      </w:r>
      <w:r>
        <w:rPr>
          <w:rFonts w:ascii="Times New Roman" w:eastAsia="Times New Roman" w:hAnsi="Times New Roman" w:cs="Times New Roman"/>
          <w:sz w:val="28"/>
          <w:szCs w:val="28"/>
        </w:rPr>
        <w:t>ь ст.167 ГПК РФ, счел возможным рассмотреть 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отсутствии истца и представителей ответчиков.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Выслушав представителя истца, изучив возражения ответчиков,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 установлено судом и следует из материалов дела, </w:t>
      </w:r>
      <w:r>
        <w:rPr>
          <w:rFonts w:ascii="Times New Roman" w:eastAsia="Times New Roman" w:hAnsi="Times New Roman" w:cs="Times New Roman"/>
          <w:sz w:val="28"/>
          <w:szCs w:val="28"/>
        </w:rPr>
        <w:t>26.01.2024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между истцом и ПАО «Ме</w:t>
      </w:r>
      <w:r>
        <w:rPr>
          <w:rFonts w:ascii="Times New Roman" w:eastAsia="Times New Roman" w:hAnsi="Times New Roman" w:cs="Times New Roman"/>
          <w:sz w:val="28"/>
          <w:szCs w:val="28"/>
        </w:rPr>
        <w:t>гафон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заключен договор об оказании услуг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фиксированной </w:t>
      </w:r>
      <w:r>
        <w:rPr>
          <w:rFonts w:ascii="Times New Roman" w:eastAsia="Times New Roman" w:hAnsi="Times New Roman" w:cs="Times New Roman"/>
          <w:sz w:val="28"/>
          <w:szCs w:val="28"/>
        </w:rPr>
        <w:t>связи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выделен абонентский номер +</w:t>
      </w:r>
      <w:r>
        <w:rPr>
          <w:rStyle w:val="cat-UserDefinedgrp-42rplc-4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 подтверждено </w:t>
      </w:r>
      <w:r>
        <w:rPr>
          <w:rFonts w:ascii="Times New Roman" w:eastAsia="Times New Roman" w:hAnsi="Times New Roman" w:cs="Times New Roman"/>
          <w:sz w:val="28"/>
          <w:szCs w:val="28"/>
        </w:rPr>
        <w:t>копией текста договора, заполненного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вруч</w:t>
      </w:r>
      <w:r>
        <w:rPr>
          <w:rFonts w:ascii="Times New Roman" w:eastAsia="Times New Roman" w:hAnsi="Times New Roman" w:cs="Times New Roman"/>
          <w:sz w:val="28"/>
          <w:szCs w:val="28"/>
        </w:rPr>
        <w:t>ную, представленного ответчиком. А</w:t>
      </w:r>
      <w:r>
        <w:rPr>
          <w:rFonts w:ascii="Times New Roman" w:eastAsia="Times New Roman" w:hAnsi="Times New Roman" w:cs="Times New Roman"/>
          <w:sz w:val="28"/>
          <w:szCs w:val="28"/>
        </w:rPr>
        <w:t>боненту присвоен лицевой счет №643142526832 (т.1 л.д.27-28</w:t>
      </w:r>
      <w:r>
        <w:rPr>
          <w:rFonts w:ascii="Times New Roman" w:eastAsia="Times New Roman" w:hAnsi="Times New Roman" w:cs="Times New Roman"/>
          <w:sz w:val="28"/>
          <w:szCs w:val="28"/>
        </w:rPr>
        <w:t>, 61).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условиям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договора </w:t>
      </w:r>
      <w:r>
        <w:rPr>
          <w:rFonts w:ascii="Times New Roman" w:eastAsia="Times New Roman" w:hAnsi="Times New Roman" w:cs="Times New Roman"/>
          <w:sz w:val="28"/>
          <w:szCs w:val="28"/>
        </w:rPr>
        <w:t>ПАО «М</w:t>
      </w:r>
      <w:r>
        <w:rPr>
          <w:rFonts w:ascii="Times New Roman" w:eastAsia="Times New Roman" w:hAnsi="Times New Roman" w:cs="Times New Roman"/>
          <w:sz w:val="28"/>
          <w:szCs w:val="28"/>
        </w:rPr>
        <w:t>егафон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обязалось предоставить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истцу услуги «Домашний интернет», «Телевидение» и «Мобильные услуги» </w:t>
      </w:r>
      <w:r>
        <w:rPr>
          <w:rFonts w:ascii="Times New Roman" w:eastAsia="Times New Roman" w:hAnsi="Times New Roman" w:cs="Times New Roman"/>
          <w:sz w:val="28"/>
          <w:szCs w:val="28"/>
        </w:rPr>
        <w:t>с передачей абонентско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оборудования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z w:val="28"/>
          <w:szCs w:val="28"/>
        </w:rPr>
        <w:t>-1000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89</w:t>
      </w:r>
      <w:r>
        <w:rPr>
          <w:rFonts w:ascii="Times New Roman" w:eastAsia="Times New Roman" w:hAnsi="Times New Roman" w:cs="Times New Roman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sz w:val="28"/>
          <w:szCs w:val="28"/>
        </w:rPr>
        <w:t>24005236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тот же день </w:t>
      </w:r>
      <w:r>
        <w:rPr>
          <w:rFonts w:ascii="Times New Roman" w:eastAsia="Times New Roman" w:hAnsi="Times New Roman" w:cs="Times New Roman"/>
          <w:sz w:val="28"/>
          <w:szCs w:val="28"/>
        </w:rPr>
        <w:t>между истцом и ПАО «Мегафон» заключен</w:t>
      </w:r>
      <w:r>
        <w:rPr>
          <w:rFonts w:ascii="Times New Roman" w:eastAsia="Times New Roman" w:hAnsi="Times New Roman" w:cs="Times New Roman"/>
          <w:sz w:val="28"/>
          <w:szCs w:val="28"/>
        </w:rPr>
        <w:t>о дополнительное соглашение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оказании услуг фиксированной связи,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подтверждено копией текста договора, заполненного вручную, представленного ответчиком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(т.1 л.д.99).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27.08.2024 истец обратилась в АО «Мегафон Ритейл» с заявлением о расторжении договора с требованием о принятии у неё интернет-оборудования, указав о невозможности пользования услугами связи из-за технической неисправности оборудования.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принятии оборудования </w:t>
      </w:r>
      <w:r>
        <w:rPr>
          <w:rFonts w:ascii="Times New Roman" w:eastAsia="Times New Roman" w:hAnsi="Times New Roman" w:cs="Times New Roman"/>
          <w:sz w:val="28"/>
          <w:szCs w:val="28"/>
        </w:rPr>
        <w:t>Тухватуллиной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Д.Б.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представителем АО «</w:t>
      </w:r>
      <w:r>
        <w:rPr>
          <w:rFonts w:ascii="Times New Roman" w:eastAsia="Times New Roman" w:hAnsi="Times New Roman" w:cs="Times New Roman"/>
          <w:sz w:val="28"/>
          <w:szCs w:val="28"/>
        </w:rPr>
        <w:t>Мегфон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Ритейл» </w:t>
      </w:r>
      <w:r>
        <w:rPr>
          <w:rFonts w:ascii="Times New Roman" w:eastAsia="Times New Roman" w:hAnsi="Times New Roman" w:cs="Times New Roman"/>
          <w:sz w:val="28"/>
          <w:szCs w:val="28"/>
        </w:rPr>
        <w:t>отказано по причине того, что оборудование ей передано по договору купли-продажи в рассрочку.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04.10.2024 истец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вновь </w:t>
      </w:r>
      <w:r>
        <w:rPr>
          <w:rFonts w:ascii="Times New Roman" w:eastAsia="Times New Roman" w:hAnsi="Times New Roman" w:cs="Times New Roman"/>
          <w:sz w:val="28"/>
          <w:szCs w:val="28"/>
        </w:rPr>
        <w:t>обратилась с претензией в АО «Мегафон Ритейл» с требованиями о принятии интернет-оборудования и возврате денежных средств, уплаченных по договору связи за интернет-оборудование.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ответ на претензию ПАО «Мегафон»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отказало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истцу в принятии интернет-оборудования с указанием на истечение гарантийного срока.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обстоятельства явились поводом для обращения истца с настоящим исковым заявлением.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5" w:anchor="/document/186117/entry/15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п.1 ст.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44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Феде</w:t>
      </w:r>
      <w:r>
        <w:rPr>
          <w:rFonts w:ascii="Times New Roman" w:eastAsia="Times New Roman" w:hAnsi="Times New Roman" w:cs="Times New Roman"/>
          <w:sz w:val="28"/>
          <w:szCs w:val="28"/>
        </w:rPr>
        <w:t>рального закона от 07.07.2003 №126-ФЗ «О связи»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Российской Федерации услуги связи оказываются операторами связи пользователям услугами связи на основании договора об оказании услуг связи, заключаемого в соответствии с гражданским законодательством и правилами оказания услуг связи.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hyperlink r:id="rId5" w:anchor="/document/10164072/entry/422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п.1 ст.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422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ГК РФ договор должен соответствовать обязательным для сторон правилам, установленным законом и иными правовыми актами (императивным нормам), действующим в момент его заключения.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5" w:anchor="/document/10164072/entry/421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п.4 ст.4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ГК РФ условия договора определяются по усмотрению сторон, кроме случаев, когда содержание соответствующего условия предписано законом или иным правовым актом.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hyperlink r:id="rId5" w:anchor="/document/10105940/entry/9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 9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Феде</w:t>
      </w:r>
      <w:r>
        <w:rPr>
          <w:rFonts w:ascii="Times New Roman" w:eastAsia="Times New Roman" w:hAnsi="Times New Roman" w:cs="Times New Roman"/>
          <w:sz w:val="28"/>
          <w:szCs w:val="28"/>
        </w:rPr>
        <w:t>рального закона от 26.01.1996 №15-ФЗ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введении в действие части второй </w:t>
      </w:r>
      <w:hyperlink r:id="rId5" w:anchor="/document/10164072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Гражданского кодекса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предусмотрено, что в случаях, когда одной из сторон в обязательстве является гражданин, использующий, приобретающий, заказывающий либо имеющий намерение приобрести или заказать товары (работы, услуги) для личных нужд, такой гражданин пользуется правами стороны в обязательстве в соответствии с </w:t>
      </w:r>
      <w:hyperlink r:id="rId5" w:anchor="/document/10164072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Гражданским 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а также правами, предоставленными потребителю </w:t>
      </w:r>
      <w:hyperlink r:id="rId5" w:anchor="/document/10106035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Законом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о защите прав потребителей.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hyperlink r:id="rId5" w:anchor="/document/10106035/entry/1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Закона РФ от 7 февраля 1992 г. №2300-1 «О защите прав потребителей» изготовитель (исполнитель, продавец) обязан своевременно предоставлять потребителю необходимую и достоверную информацию о товарах (работах, услугах) обеспечивающую возможность их правильного выбора. Информация о товарах в обязательном порядке должна содержать, в том числе сведения об основных потребительских свойствах.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</w:t>
      </w:r>
      <w:hyperlink r:id="rId5" w:anchor="/document/10106035/entry/1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Закона о защите прав потребителей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если потребителю не предоставлена возможность незамедлительно получить при заключении договора информацию о товаре (работе, услуге) он вправе потребовать от продавца, (исполнителя) возмещение убытков, причиненных </w:t>
      </w:r>
      <w:r>
        <w:rPr>
          <w:rFonts w:ascii="Times New Roman" w:eastAsia="Times New Roman" w:hAnsi="Times New Roman" w:cs="Times New Roman"/>
          <w:sz w:val="28"/>
          <w:szCs w:val="28"/>
        </w:rPr>
        <w:t>необоснованным уклонением от заключения договора, а если договор заключен, в разумный срок отказаться он его исполнения и потребовать возврат уплаченной за товар суммы и возмещение других убытков. При отказе от исполнения договора потребитель обязан возвратить товар продавцу.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 (исполнитель) не предоставивший покупателю полной и достоверной информации о товаре (работе, услуге) несет ответственность, предусмотренную п. 1 - 4 ст. 18 или п. 1 ст. 29 настоящего Закона, за недостатки товара (работы, услуги), возникшие после его передачи потребителю вследствие отсутствия у него такой информации.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оответствии с </w:t>
      </w:r>
      <w:hyperlink r:id="rId5" w:anchor="/document/186117/entry/159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ст.46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7 июля 2003 г. №126-ФЗ «О связи» оператор связи обязан оказывать пользователям услугами связи услуги связи в соответствии с законодательством Российской Федерации, техническими нормами и правилами, лицензией, а также договором об оказании услуг связи.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31.12.2021 №2607 утверждены Правила оказания </w:t>
      </w:r>
      <w:r>
        <w:rPr>
          <w:rFonts w:ascii="Times New Roman" w:eastAsia="Times New Roman" w:hAnsi="Times New Roman" w:cs="Times New Roman"/>
          <w:sz w:val="28"/>
          <w:szCs w:val="28"/>
        </w:rPr>
        <w:t>телематических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услуг связи, которые регулируют отношения между абонентом или пользователем, с одной стороны, и оператором связи, оказывающим </w:t>
      </w:r>
      <w:r>
        <w:rPr>
          <w:rFonts w:ascii="Times New Roman" w:eastAsia="Times New Roman" w:hAnsi="Times New Roman" w:cs="Times New Roman"/>
          <w:sz w:val="28"/>
          <w:szCs w:val="28"/>
        </w:rPr>
        <w:t>телематические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услуги связи, с другой стороны, при оказании </w:t>
      </w:r>
      <w:r>
        <w:rPr>
          <w:rFonts w:ascii="Times New Roman" w:eastAsia="Times New Roman" w:hAnsi="Times New Roman" w:cs="Times New Roman"/>
          <w:sz w:val="28"/>
          <w:szCs w:val="28"/>
        </w:rPr>
        <w:t>телематических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услуг связи.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Обязательная информация, которую оператор связи должен предоставлять при оказании услуг связи абоненту предусмотрен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п.17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Правил.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 указано выше,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еотъемлемой частью договора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оказании услуг связи, заключенного между ПАО «Мегафон» и </w:t>
      </w:r>
      <w:r>
        <w:rPr>
          <w:rFonts w:ascii="Times New Roman" w:eastAsia="Times New Roman" w:hAnsi="Times New Roman" w:cs="Times New Roman"/>
          <w:sz w:val="28"/>
          <w:szCs w:val="28"/>
        </w:rPr>
        <w:t>Тухватуллиной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Д.Б., </w:t>
      </w:r>
      <w:r>
        <w:rPr>
          <w:rFonts w:ascii="Times New Roman" w:eastAsia="Times New Roman" w:hAnsi="Times New Roman" w:cs="Times New Roman"/>
          <w:sz w:val="28"/>
          <w:szCs w:val="28"/>
        </w:rPr>
        <w:t>являются Условия оказания услуг связи ПАО «Мегафон», информационная карта, условия тарифного плана, условия оказания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отдельных видов услуг.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Информация </w:t>
      </w:r>
      <w:r>
        <w:rPr>
          <w:rFonts w:ascii="Times New Roman" w:eastAsia="Times New Roman" w:hAnsi="Times New Roman" w:cs="Times New Roman"/>
          <w:sz w:val="28"/>
          <w:szCs w:val="28"/>
        </w:rPr>
        <w:t>о тарифа</w:t>
      </w:r>
      <w:r>
        <w:rPr>
          <w:rFonts w:ascii="Times New Roman" w:eastAsia="Times New Roman" w:hAnsi="Times New Roman" w:cs="Times New Roman"/>
          <w:sz w:val="28"/>
          <w:szCs w:val="28"/>
        </w:rPr>
        <w:t>х, об условиях рассрочки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оборудования </w:t>
      </w:r>
      <w:r>
        <w:rPr>
          <w:rFonts w:ascii="Times New Roman" w:eastAsia="Times New Roman" w:hAnsi="Times New Roman" w:cs="Times New Roman"/>
          <w:sz w:val="28"/>
          <w:szCs w:val="28"/>
        </w:rPr>
        <w:t>размещена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ПАО «Мегаф</w:t>
      </w:r>
      <w:r>
        <w:rPr>
          <w:rFonts w:ascii="Times New Roman" w:eastAsia="Times New Roman" w:hAnsi="Times New Roman" w:cs="Times New Roman"/>
          <w:sz w:val="28"/>
          <w:szCs w:val="28"/>
        </w:rPr>
        <w:t>он» по адресу: https://xmao.megafon.ru/tariffs/home/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типовой форме д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>вора до и</w:t>
      </w:r>
      <w:r>
        <w:rPr>
          <w:rFonts w:ascii="Times New Roman" w:eastAsia="Times New Roman" w:hAnsi="Times New Roman" w:cs="Times New Roman"/>
          <w:sz w:val="28"/>
          <w:szCs w:val="28"/>
        </w:rPr>
        <w:t>стца доведена информация о возможности выб</w:t>
      </w:r>
      <w:r>
        <w:rPr>
          <w:rFonts w:ascii="Times New Roman" w:eastAsia="Times New Roman" w:hAnsi="Times New Roman" w:cs="Times New Roman"/>
          <w:sz w:val="28"/>
          <w:szCs w:val="28"/>
        </w:rPr>
        <w:t>ора типа передачи оборудования.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стец подтв</w:t>
      </w:r>
      <w:r>
        <w:rPr>
          <w:rFonts w:ascii="Times New Roman" w:eastAsia="Times New Roman" w:hAnsi="Times New Roman" w:cs="Times New Roman"/>
          <w:sz w:val="28"/>
          <w:szCs w:val="28"/>
        </w:rPr>
        <w:t>ердил и согласился с условиями 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ополнительного </w:t>
      </w:r>
      <w:r>
        <w:rPr>
          <w:rFonts w:ascii="Times New Roman" w:eastAsia="Times New Roman" w:hAnsi="Times New Roman" w:cs="Times New Roman"/>
          <w:sz w:val="28"/>
          <w:szCs w:val="28"/>
        </w:rPr>
        <w:t>соглашения к д</w:t>
      </w:r>
      <w:r>
        <w:rPr>
          <w:rFonts w:ascii="Times New Roman" w:eastAsia="Times New Roman" w:hAnsi="Times New Roman" w:cs="Times New Roman"/>
          <w:sz w:val="28"/>
          <w:szCs w:val="28"/>
        </w:rPr>
        <w:t>оговору оказания у</w:t>
      </w:r>
      <w:r>
        <w:rPr>
          <w:rFonts w:ascii="Times New Roman" w:eastAsia="Times New Roman" w:hAnsi="Times New Roman" w:cs="Times New Roman"/>
          <w:sz w:val="28"/>
          <w:szCs w:val="28"/>
        </w:rPr>
        <w:t>слуг о купле-продажи оборудования (в рассрочку), текст которого размещен на сайте https:</w:t>
      </w:r>
      <w:r>
        <w:rPr>
          <w:rFonts w:ascii="Times New Roman" w:eastAsia="Times New Roman" w:hAnsi="Times New Roman" w:cs="Times New Roman"/>
          <w:sz w:val="28"/>
          <w:szCs w:val="28"/>
        </w:rPr>
        <w:t>//xmao.megafon.ru/.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Присоединившись к услови</w:t>
      </w:r>
      <w:r>
        <w:rPr>
          <w:rFonts w:ascii="Times New Roman" w:eastAsia="Times New Roman" w:hAnsi="Times New Roman" w:cs="Times New Roman"/>
          <w:sz w:val="28"/>
          <w:szCs w:val="28"/>
        </w:rPr>
        <w:t>ям Дополнительно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соглашения, истец согласовала </w:t>
      </w:r>
      <w:r>
        <w:rPr>
          <w:rFonts w:ascii="Times New Roman" w:eastAsia="Times New Roman" w:hAnsi="Times New Roman" w:cs="Times New Roman"/>
          <w:sz w:val="28"/>
          <w:szCs w:val="28"/>
        </w:rPr>
        <w:t>с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тветчиком все необходимые существенные условия.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 анализа дополнительного соглашения к договору об оказании услуг связи следует, что оборудование абоненту предоставляется в рассрочку (п.п.3.1, 3.3).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Истец не отрицает, что </w:t>
      </w:r>
      <w:r>
        <w:rPr>
          <w:rFonts w:ascii="Times New Roman" w:eastAsia="Times New Roman" w:hAnsi="Times New Roman" w:cs="Times New Roman"/>
          <w:sz w:val="28"/>
          <w:szCs w:val="28"/>
        </w:rPr>
        <w:t>ПАО «Мегафон» передал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интернет оборудование </w:t>
      </w:r>
      <w:r>
        <w:rPr>
          <w:rFonts w:ascii="Times New Roman" w:eastAsia="Times New Roman" w:hAnsi="Times New Roman" w:cs="Times New Roman"/>
          <w:sz w:val="28"/>
          <w:szCs w:val="28"/>
        </w:rPr>
        <w:t>роутер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класса Премиум марки 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Link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DIR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-825,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каких-либо претензий к ПАО «Мегафон» относительно качества оборудования истец </w:t>
      </w:r>
      <w:r>
        <w:rPr>
          <w:rFonts w:ascii="Times New Roman" w:eastAsia="Times New Roman" w:hAnsi="Times New Roman" w:cs="Times New Roman"/>
          <w:sz w:val="28"/>
          <w:szCs w:val="28"/>
        </w:rPr>
        <w:t>не предъявляла до августа 2024 года.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Стоимость роутера класса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Премиум марки 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Link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DIR</w:t>
      </w:r>
      <w:r>
        <w:rPr>
          <w:rFonts w:ascii="Times New Roman" w:eastAsia="Times New Roman" w:hAnsi="Times New Roman" w:cs="Times New Roman"/>
          <w:sz w:val="28"/>
          <w:szCs w:val="28"/>
        </w:rPr>
        <w:t>-825</w:t>
      </w:r>
      <w:r>
        <w:rPr>
          <w:rFonts w:ascii="Times New Roman" w:eastAsia="Times New Roman" w:hAnsi="Times New Roman" w:cs="Times New Roman"/>
          <w:sz w:val="28"/>
          <w:szCs w:val="28"/>
        </w:rPr>
        <w:t>, переданного истцу по договору купли-продажи в рассрочку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составила 3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924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ежемесячный платеж по рассрочке на 36 месяцев составил 109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следует </w:t>
      </w:r>
      <w:r>
        <w:rPr>
          <w:rFonts w:ascii="Times New Roman" w:eastAsia="Times New Roman" w:hAnsi="Times New Roman" w:cs="Times New Roman"/>
          <w:sz w:val="28"/>
          <w:szCs w:val="28"/>
        </w:rPr>
        <w:t>из условий дополнительного соглашения к Договору об оказании услуг связи, пис</w:t>
      </w:r>
      <w:r>
        <w:rPr>
          <w:rFonts w:ascii="Times New Roman" w:eastAsia="Times New Roman" w:hAnsi="Times New Roman" w:cs="Times New Roman"/>
          <w:sz w:val="28"/>
          <w:szCs w:val="28"/>
        </w:rPr>
        <w:t>ьменных пояснений ответчика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выписки по лицевому счету </w:t>
      </w:r>
      <w:r>
        <w:rPr>
          <w:rFonts w:ascii="Times New Roman" w:eastAsia="Times New Roman" w:hAnsi="Times New Roman" w:cs="Times New Roman"/>
          <w:sz w:val="28"/>
          <w:szCs w:val="28"/>
        </w:rPr>
        <w:t>№643142526832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Таким образом, п</w:t>
      </w:r>
      <w:r>
        <w:rPr>
          <w:rFonts w:ascii="Times New Roman" w:eastAsia="Times New Roman" w:hAnsi="Times New Roman" w:cs="Times New Roman"/>
          <w:sz w:val="28"/>
          <w:szCs w:val="28"/>
        </w:rPr>
        <w:t>одписанием договора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оказании услуг связи и дополнительного соглашения 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договору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истец подтвердила свое ознакомление и согласие с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собенност</w:t>
      </w:r>
      <w:r>
        <w:rPr>
          <w:rFonts w:ascii="Times New Roman" w:eastAsia="Times New Roman" w:hAnsi="Times New Roman" w:cs="Times New Roman"/>
          <w:sz w:val="28"/>
          <w:szCs w:val="28"/>
        </w:rPr>
        <w:t>ями предоставления абонентского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оборудования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ПАО «Мег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фон»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путем купли-продажи в рассрочку.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этой связи, суд находит несостоятельными доводы истца о </w:t>
      </w:r>
      <w:r>
        <w:rPr>
          <w:rFonts w:ascii="Times New Roman" w:eastAsia="Times New Roman" w:hAnsi="Times New Roman" w:cs="Times New Roman"/>
          <w:sz w:val="28"/>
          <w:szCs w:val="28"/>
        </w:rPr>
        <w:t>недоведении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неё информации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передаче ей ин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ернет оборудования в рассрочку.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Также,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не соглашается с доводами </w:t>
      </w:r>
      <w:r>
        <w:rPr>
          <w:rFonts w:ascii="Times New Roman" w:eastAsia="Times New Roman" w:hAnsi="Times New Roman" w:cs="Times New Roman"/>
          <w:sz w:val="28"/>
          <w:szCs w:val="28"/>
        </w:rPr>
        <w:t>Тухватуллиной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непредоставлении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 неё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информации о невозможности использования </w:t>
      </w:r>
      <w:r>
        <w:rPr>
          <w:rFonts w:ascii="Times New Roman" w:eastAsia="Times New Roman" w:hAnsi="Times New Roman" w:cs="Times New Roman"/>
          <w:sz w:val="28"/>
          <w:szCs w:val="28"/>
        </w:rPr>
        <w:t>роутер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другим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оператором и, как следствие, нарушение положений </w:t>
      </w:r>
      <w:hyperlink r:id="rId5" w:anchor="/document/10164072/entry/49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495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ГК РФ и </w:t>
      </w:r>
      <w:hyperlink r:id="rId5" w:anchor="/document/10106035/entry/1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10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Закона о защите прав потребителей</w:t>
      </w:r>
      <w:r>
        <w:rPr>
          <w:rFonts w:ascii="Times New Roman" w:eastAsia="Times New Roman" w:hAnsi="Times New Roman" w:cs="Times New Roman"/>
          <w:sz w:val="28"/>
          <w:szCs w:val="28"/>
        </w:rPr>
        <w:t>, поскольку действующее законодательство не возлагает на оператора связи обязанность предоставлять абоненту такую информацию, информация об услугах «Интернет»</w:t>
      </w:r>
      <w:r>
        <w:rPr>
          <w:rFonts w:ascii="Times New Roman" w:eastAsia="Times New Roman" w:hAnsi="Times New Roman" w:cs="Times New Roman"/>
          <w:sz w:val="28"/>
          <w:szCs w:val="28"/>
        </w:rPr>
        <w:t>, предоставляемых ПАО «</w:t>
      </w:r>
      <w:r>
        <w:rPr>
          <w:rFonts w:ascii="Times New Roman" w:eastAsia="Times New Roman" w:hAnsi="Times New Roman" w:cs="Times New Roman"/>
          <w:sz w:val="28"/>
          <w:szCs w:val="28"/>
        </w:rPr>
        <w:t>Мегафон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предусмотренная Правилами оказания услуг связи, </w:t>
      </w:r>
      <w:r>
        <w:rPr>
          <w:rFonts w:ascii="Times New Roman" w:eastAsia="Times New Roman" w:hAnsi="Times New Roman" w:cs="Times New Roman"/>
          <w:sz w:val="28"/>
          <w:szCs w:val="28"/>
        </w:rPr>
        <w:t>отражена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договоре об оказании услуг связи, а также на официальном сайте ПАО «Мегафон».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Доводы истца о передаче ей ответчиком некачественного интернет-оборудования опровергаются заключением эксперта №26/01-0040 от 22.07.2026, согласно которому в маршрутизаторе 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Link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DIR</w:t>
      </w:r>
      <w:r>
        <w:rPr>
          <w:rFonts w:ascii="Times New Roman" w:eastAsia="Times New Roman" w:hAnsi="Times New Roman" w:cs="Times New Roman"/>
          <w:sz w:val="28"/>
          <w:szCs w:val="28"/>
        </w:rPr>
        <w:t>-825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89</w:t>
      </w:r>
      <w:r>
        <w:rPr>
          <w:rFonts w:ascii="Times New Roman" w:eastAsia="Times New Roman" w:hAnsi="Times New Roman" w:cs="Times New Roman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sz w:val="28"/>
          <w:szCs w:val="28"/>
        </w:rPr>
        <w:t>24005236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технических недостатков не выявлено.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приходит к выводу о том, что истцом договор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оказании услуг связи и дополнительное соглашение к договору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подписаны </w:t>
      </w:r>
      <w:r>
        <w:rPr>
          <w:rFonts w:ascii="Times New Roman" w:eastAsia="Times New Roman" w:hAnsi="Times New Roman" w:cs="Times New Roman"/>
          <w:sz w:val="28"/>
          <w:szCs w:val="28"/>
        </w:rPr>
        <w:t>добровольно, доказательств понуждения к заключению договора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или навязывание интернет оборудования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представлено</w:t>
      </w:r>
      <w:r>
        <w:rPr>
          <w:rFonts w:ascii="Times New Roman" w:eastAsia="Times New Roman" w:hAnsi="Times New Roman" w:cs="Times New Roman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 подписании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договора и получения оборудования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претензий у истца не возникло, </w:t>
      </w:r>
      <w:r>
        <w:rPr>
          <w:rFonts w:ascii="Times New Roman" w:eastAsia="Times New Roman" w:hAnsi="Times New Roman" w:cs="Times New Roman"/>
          <w:sz w:val="28"/>
          <w:szCs w:val="28"/>
        </w:rPr>
        <w:t>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была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согласна с предложенными условиями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оказаниями услуг связи и предоставления интернет оборудования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 </w:t>
      </w:r>
      <w:r>
        <w:rPr>
          <w:rFonts w:ascii="Times New Roman" w:eastAsia="Times New Roman" w:hAnsi="Times New Roman" w:cs="Times New Roman"/>
          <w:sz w:val="28"/>
          <w:szCs w:val="28"/>
        </w:rPr>
        <w:t>не соглашается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eastAsia="Times New Roman" w:hAnsi="Times New Roman" w:cs="Times New Roman"/>
          <w:sz w:val="28"/>
          <w:szCs w:val="28"/>
        </w:rPr>
        <w:t>истцом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ПАО «</w:t>
      </w:r>
      <w:r>
        <w:rPr>
          <w:rFonts w:ascii="Times New Roman" w:eastAsia="Times New Roman" w:hAnsi="Times New Roman" w:cs="Times New Roman"/>
          <w:sz w:val="28"/>
          <w:szCs w:val="28"/>
        </w:rPr>
        <w:t>Мегафон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 потребителя, в связи с чем,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доводы истца о необходимости удовлетворения иска ввиду предоставления неполной информации об услугах связи,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условиях предоставления интернет-оборудования,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некачественном интернет-оборудовании, </w:t>
      </w:r>
      <w:r>
        <w:rPr>
          <w:rFonts w:ascii="Times New Roman" w:eastAsia="Times New Roman" w:hAnsi="Times New Roman" w:cs="Times New Roman"/>
          <w:sz w:val="28"/>
          <w:szCs w:val="28"/>
        </w:rPr>
        <w:t>являются несостоятельными.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Разрешая требования истца о признании услуги по предоставлению домашнего интернета некачественной, мировой судья пришел к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следующему.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</w:t>
      </w:r>
      <w:hyperlink r:id="rId6" w:anchor="/document/12128809/entry/5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56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ГПК РФ,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силу требований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6" w:anchor="/document/12128809/entry/6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67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ГПК РФ суд оценивает доказательства по своему внутреннему убеждению, основанному на всестороннем, полном и непосредственном исследовании имеющихся в деле доказательств.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Исходя из распределения бремени доказывания обстоятельств, оценки представленных сторонами доказательств, которые являются достаточными для разрешения дела, мировой судья приходит к выводу об отказе в удовлетворении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требований </w:t>
      </w:r>
      <w:r>
        <w:rPr>
          <w:rFonts w:ascii="Times New Roman" w:eastAsia="Times New Roman" w:hAnsi="Times New Roman" w:cs="Times New Roman"/>
          <w:sz w:val="28"/>
          <w:szCs w:val="28"/>
        </w:rPr>
        <w:t>истца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поскольку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истцом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представлено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 одного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некачественного оказания ПАО «Мегафон» услуги «Интернет».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апротив, </w:t>
      </w:r>
      <w:r>
        <w:rPr>
          <w:rFonts w:ascii="Times New Roman" w:eastAsia="Times New Roman" w:hAnsi="Times New Roman" w:cs="Times New Roman"/>
          <w:sz w:val="28"/>
          <w:szCs w:val="28"/>
        </w:rPr>
        <w:t>истец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всего спорного периода </w:t>
      </w:r>
      <w:r>
        <w:rPr>
          <w:rFonts w:ascii="Times New Roman" w:eastAsia="Times New Roman" w:hAnsi="Times New Roman" w:cs="Times New Roman"/>
          <w:sz w:val="28"/>
          <w:szCs w:val="28"/>
        </w:rPr>
        <w:t>пользовалась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eastAsia="Times New Roman" w:hAnsi="Times New Roman" w:cs="Times New Roman"/>
          <w:sz w:val="28"/>
          <w:szCs w:val="28"/>
        </w:rPr>
        <w:t>ой по доступу в сеть Интернет,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обоснование чего </w:t>
      </w:r>
      <w:r>
        <w:rPr>
          <w:rFonts w:ascii="Times New Roman" w:eastAsia="Times New Roman" w:hAnsi="Times New Roman" w:cs="Times New Roman"/>
          <w:sz w:val="28"/>
          <w:szCs w:val="28"/>
        </w:rPr>
        <w:t>ответчиком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представлены суду распечатки входящего трафика с абонентского номера </w:t>
      </w:r>
      <w:r>
        <w:rPr>
          <w:rFonts w:ascii="Times New Roman" w:eastAsia="Times New Roman" w:hAnsi="Times New Roman" w:cs="Times New Roman"/>
          <w:sz w:val="28"/>
          <w:szCs w:val="28"/>
        </w:rPr>
        <w:t>истца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(т.2 л.д.107).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учетом изложенного, суд не находит оснований для удовлетворения требований истца об </w:t>
      </w:r>
      <w:r>
        <w:rPr>
          <w:rFonts w:ascii="Times New Roman" w:eastAsia="Times New Roman" w:hAnsi="Times New Roman" w:cs="Times New Roman"/>
          <w:sz w:val="28"/>
          <w:szCs w:val="28"/>
        </w:rPr>
        <w:t>обязании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ответчика принять Интернет оборудование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взыскании с ответчика в пользу истца денежных средств, в размере 7107 руб., удержанных с лицевого счет истца в счет оплаты стоимости оборудования</w:t>
      </w:r>
      <w:r>
        <w:rPr>
          <w:rFonts w:ascii="Times New Roman" w:eastAsia="Times New Roman" w:hAnsi="Times New Roman" w:cs="Times New Roman"/>
          <w:sz w:val="28"/>
          <w:szCs w:val="28"/>
        </w:rPr>
        <w:t>, о признании услуги Интернет некачественной.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связи с отказом в удовлетворении основных требований</w:t>
      </w:r>
      <w:r>
        <w:rPr>
          <w:rFonts w:ascii="Times New Roman" w:eastAsia="Times New Roman" w:hAnsi="Times New Roman" w:cs="Times New Roman"/>
          <w:sz w:val="28"/>
          <w:szCs w:val="28"/>
        </w:rPr>
        <w:t>, не подлежат удовлетворению производные требования о взыскании неустойки, компенсации морального вреда и штрафа.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ст.ст.194-199 ГПК РФ, мировой судья, </w:t>
      </w:r>
    </w:p>
    <w:p>
      <w:pPr>
        <w:spacing w:before="0" w:after="0"/>
        <w:ind w:firstLine="709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 е ш и л:</w:t>
      </w:r>
    </w:p>
    <w:p>
      <w:pPr>
        <w:spacing w:before="0" w:after="0"/>
        <w:ind w:firstLine="709"/>
        <w:jc w:val="both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отказать в удовлетворении искового заявления </w:t>
      </w:r>
      <w:r>
        <w:rPr>
          <w:rFonts w:ascii="Times New Roman" w:eastAsia="Times New Roman" w:hAnsi="Times New Roman" w:cs="Times New Roman"/>
          <w:sz w:val="28"/>
          <w:szCs w:val="28"/>
        </w:rPr>
        <w:t>Тухватуллиной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Дании </w:t>
      </w:r>
      <w:r>
        <w:rPr>
          <w:rFonts w:ascii="Times New Roman" w:eastAsia="Times New Roman" w:hAnsi="Times New Roman" w:cs="Times New Roman"/>
          <w:sz w:val="28"/>
          <w:szCs w:val="28"/>
        </w:rPr>
        <w:t>Булатовны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Style w:val="cat-PassportDatagrp-35rplc-83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) к АО «Мегафон Ритейл» (ИНН: 7825695758) и ПАО «Мегафон» (ИНН:7812014560) о защите прав потребителей.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может быть обжаловано в Ханты-Мансийский районный суд путем подачи жалобы мировому судье в течение месяца со дня принятия мировым судьей решения.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Мотивированное решение составлено 18.09.2026 по заявлению представителя истца.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Ю.Б.Миненко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Ю.Б.Миненк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</w:p>
    <w:sectPr>
      <w:headerReference w:type="default" r:id="rId7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7387903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42rplc-49">
    <w:name w:val="cat-UserDefined grp-42 rplc-49"/>
    <w:basedOn w:val="DefaultParagraphFont"/>
  </w:style>
  <w:style w:type="character" w:customStyle="1" w:styleId="cat-PassportDatagrp-35rplc-83">
    <w:name w:val="cat-PassportData grp-35 rplc-8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xmao.megafon.ru/tariffs/home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hyperlink" Target="https://msud.garant.ru/" TargetMode="External" /><Relationship Id="rId7" Type="http://schemas.openxmlformats.org/officeDocument/2006/relationships/header" Target="header1.xml" /><Relationship Id="rId8" Type="http://schemas.openxmlformats.org/officeDocument/2006/relationships/glossaryDocument" Target="glossary/document.xml" /><Relationship Id="rId9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6B734-5F0C-445E-9EE9-388C9F0B7E6C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